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40" w:rsidRDefault="00412340" w:rsidP="00BC786B">
      <w:pPr>
        <w:spacing w:after="240" w:line="240" w:lineRule="auto"/>
        <w:jc w:val="both"/>
        <w:rPr>
          <w:rFonts w:ascii="Arial" w:hAnsi="Arial" w:cs="Arial"/>
          <w:b/>
          <w:sz w:val="28"/>
          <w:szCs w:val="28"/>
        </w:rPr>
      </w:pPr>
    </w:p>
    <w:p w:rsidR="00AC0A54" w:rsidRDefault="009604EA" w:rsidP="00412340">
      <w:pPr>
        <w:spacing w:after="240" w:line="240" w:lineRule="auto"/>
        <w:jc w:val="center"/>
        <w:rPr>
          <w:rFonts w:ascii="Arial" w:hAnsi="Arial" w:cs="Arial"/>
          <w:b/>
          <w:sz w:val="28"/>
          <w:szCs w:val="28"/>
        </w:rPr>
      </w:pPr>
      <w:r w:rsidRPr="009604EA">
        <w:rPr>
          <w:rFonts w:ascii="Arial" w:hAnsi="Arial" w:cs="Arial"/>
          <w:b/>
          <w:sz w:val="28"/>
          <w:szCs w:val="28"/>
        </w:rPr>
        <w:t xml:space="preserve">A </w:t>
      </w:r>
      <w:r w:rsidR="0028663F" w:rsidRPr="009604EA">
        <w:rPr>
          <w:rFonts w:ascii="Arial" w:hAnsi="Arial" w:cs="Arial"/>
          <w:b/>
          <w:sz w:val="28"/>
          <w:szCs w:val="28"/>
        </w:rPr>
        <w:t>kardiológus</w:t>
      </w:r>
      <w:r w:rsidR="008B4344">
        <w:rPr>
          <w:rFonts w:ascii="Arial" w:hAnsi="Arial" w:cs="Arial"/>
          <w:b/>
          <w:sz w:val="28"/>
          <w:szCs w:val="28"/>
        </w:rPr>
        <w:t xml:space="preserve"> </w:t>
      </w:r>
      <w:r w:rsidR="0028663F" w:rsidRPr="009604EA">
        <w:rPr>
          <w:rFonts w:ascii="Arial" w:hAnsi="Arial" w:cs="Arial"/>
          <w:b/>
          <w:sz w:val="28"/>
          <w:szCs w:val="28"/>
        </w:rPr>
        <w:t xml:space="preserve">szakma szervezete </w:t>
      </w:r>
      <w:r w:rsidR="0028663F">
        <w:rPr>
          <w:rFonts w:ascii="Arial" w:hAnsi="Arial" w:cs="Arial"/>
          <w:b/>
          <w:sz w:val="28"/>
          <w:szCs w:val="28"/>
        </w:rPr>
        <w:t xml:space="preserve">és a </w:t>
      </w:r>
      <w:r w:rsidRPr="009604EA">
        <w:rPr>
          <w:rFonts w:ascii="Arial" w:hAnsi="Arial" w:cs="Arial"/>
          <w:b/>
          <w:sz w:val="28"/>
          <w:szCs w:val="28"/>
        </w:rPr>
        <w:t>Pfizer közösen lép fel a szív- és érrendszeri betegségek visszaszorításáért</w:t>
      </w:r>
    </w:p>
    <w:p w:rsidR="00952E73" w:rsidRPr="009604EA" w:rsidRDefault="00952E73" w:rsidP="00BC786B">
      <w:pPr>
        <w:spacing w:after="240" w:line="240" w:lineRule="auto"/>
        <w:jc w:val="both"/>
        <w:rPr>
          <w:rFonts w:ascii="Arial" w:hAnsi="Arial" w:cs="Arial"/>
          <w:b/>
          <w:sz w:val="28"/>
          <w:szCs w:val="28"/>
        </w:rPr>
      </w:pPr>
    </w:p>
    <w:p w:rsidR="009604EA" w:rsidRPr="00BC786B" w:rsidRDefault="00952E73" w:rsidP="00BC786B">
      <w:pPr>
        <w:spacing w:line="240" w:lineRule="auto"/>
        <w:jc w:val="both"/>
        <w:rPr>
          <w:rFonts w:ascii="Arial" w:hAnsi="Arial" w:cs="Arial"/>
          <w:b/>
          <w:sz w:val="24"/>
          <w:szCs w:val="24"/>
        </w:rPr>
      </w:pPr>
      <w:r>
        <w:rPr>
          <w:rFonts w:ascii="Arial" w:hAnsi="Arial" w:cs="Arial"/>
          <w:i/>
          <w:sz w:val="24"/>
          <w:szCs w:val="24"/>
        </w:rPr>
        <w:t>Budapest, 2018. február</w:t>
      </w:r>
      <w:r w:rsidR="00DA4169">
        <w:rPr>
          <w:rFonts w:ascii="Arial" w:hAnsi="Arial" w:cs="Arial"/>
          <w:i/>
          <w:sz w:val="24"/>
          <w:szCs w:val="24"/>
        </w:rPr>
        <w:t xml:space="preserve"> 20.</w:t>
      </w:r>
      <w:bookmarkStart w:id="0" w:name="_GoBack"/>
      <w:bookmarkEnd w:id="0"/>
      <w:r>
        <w:rPr>
          <w:rFonts w:ascii="Arial" w:hAnsi="Arial" w:cs="Arial"/>
          <w:i/>
          <w:sz w:val="24"/>
          <w:szCs w:val="24"/>
        </w:rPr>
        <w:t xml:space="preserve"> </w:t>
      </w:r>
      <w:r w:rsidR="009604EA" w:rsidRPr="00BC786B">
        <w:rPr>
          <w:rFonts w:ascii="Arial" w:hAnsi="Arial" w:cs="Arial"/>
          <w:sz w:val="24"/>
          <w:szCs w:val="24"/>
        </w:rPr>
        <w:t xml:space="preserve">– </w:t>
      </w:r>
      <w:r w:rsidR="009604EA" w:rsidRPr="00BC786B">
        <w:rPr>
          <w:rFonts w:ascii="Arial" w:hAnsi="Arial" w:cs="Arial"/>
          <w:b/>
          <w:sz w:val="24"/>
          <w:szCs w:val="24"/>
        </w:rPr>
        <w:t xml:space="preserve">Új, innovatív eszközök </w:t>
      </w:r>
      <w:r w:rsidR="00FC29F5">
        <w:rPr>
          <w:rFonts w:ascii="Arial" w:hAnsi="Arial" w:cs="Arial"/>
          <w:b/>
          <w:sz w:val="24"/>
          <w:szCs w:val="24"/>
        </w:rPr>
        <w:t>adományozásával</w:t>
      </w:r>
      <w:r w:rsidR="00FC29F5" w:rsidRPr="00BC786B">
        <w:rPr>
          <w:rFonts w:ascii="Arial" w:hAnsi="Arial" w:cs="Arial"/>
          <w:b/>
          <w:sz w:val="24"/>
          <w:szCs w:val="24"/>
        </w:rPr>
        <w:t xml:space="preserve"> </w:t>
      </w:r>
      <w:r w:rsidR="009604EA" w:rsidRPr="00BC786B">
        <w:rPr>
          <w:rFonts w:ascii="Arial" w:hAnsi="Arial" w:cs="Arial"/>
          <w:b/>
          <w:sz w:val="24"/>
          <w:szCs w:val="24"/>
        </w:rPr>
        <w:t>segíti a Pfizer és a Magyar Kardiológusok Társasága Szívalapítványa a szívritmuszavarok időben történő felismerés</w:t>
      </w:r>
      <w:r w:rsidR="0028663F" w:rsidRPr="00BC786B">
        <w:rPr>
          <w:rFonts w:ascii="Arial" w:hAnsi="Arial" w:cs="Arial"/>
          <w:b/>
          <w:sz w:val="24"/>
          <w:szCs w:val="24"/>
        </w:rPr>
        <w:t xml:space="preserve">ét, és </w:t>
      </w:r>
      <w:r w:rsidR="009604EA" w:rsidRPr="00BC786B">
        <w:rPr>
          <w:rFonts w:ascii="Arial" w:hAnsi="Arial" w:cs="Arial"/>
          <w:b/>
          <w:sz w:val="24"/>
          <w:szCs w:val="24"/>
        </w:rPr>
        <w:t xml:space="preserve">a szív- és érrendszeri betegségek visszaszorítását. </w:t>
      </w:r>
      <w:r w:rsidR="00D45540" w:rsidRPr="00BC786B">
        <w:rPr>
          <w:rFonts w:ascii="Arial" w:hAnsi="Arial" w:cs="Arial"/>
          <w:b/>
          <w:sz w:val="24"/>
          <w:szCs w:val="24"/>
        </w:rPr>
        <w:t xml:space="preserve">Egy közösen meghirdetett pályázat keretében összesen 60 db WIWE diagnosztikai eszközt és 15 db táblagépet adnak át a sikeresen pályázó </w:t>
      </w:r>
      <w:r w:rsidR="00F67C50">
        <w:rPr>
          <w:rFonts w:ascii="Arial" w:hAnsi="Arial" w:cs="Arial"/>
          <w:b/>
          <w:sz w:val="24"/>
          <w:szCs w:val="24"/>
        </w:rPr>
        <w:t xml:space="preserve">kardiológiai </w:t>
      </w:r>
      <w:r w:rsidR="00D45540" w:rsidRPr="00BC786B">
        <w:rPr>
          <w:rFonts w:ascii="Arial" w:hAnsi="Arial" w:cs="Arial"/>
          <w:b/>
          <w:sz w:val="24"/>
          <w:szCs w:val="24"/>
        </w:rPr>
        <w:t>szakrendeléseknek</w:t>
      </w:r>
      <w:r w:rsidR="00F67C50">
        <w:rPr>
          <w:rFonts w:ascii="Arial" w:hAnsi="Arial" w:cs="Arial"/>
          <w:b/>
          <w:sz w:val="24"/>
          <w:szCs w:val="24"/>
        </w:rPr>
        <w:t xml:space="preserve"> vagy ambulanciáknak</w:t>
      </w:r>
      <w:r w:rsidR="00D45540" w:rsidRPr="00BC786B">
        <w:rPr>
          <w:rFonts w:ascii="Arial" w:hAnsi="Arial" w:cs="Arial"/>
          <w:b/>
          <w:sz w:val="24"/>
          <w:szCs w:val="24"/>
        </w:rPr>
        <w:t>.</w:t>
      </w:r>
    </w:p>
    <w:p w:rsidR="00BC786B" w:rsidRPr="00BC786B" w:rsidRDefault="00BC786B" w:rsidP="00BC786B">
      <w:pPr>
        <w:spacing w:line="240" w:lineRule="auto"/>
        <w:jc w:val="both"/>
        <w:rPr>
          <w:rFonts w:ascii="Arial" w:hAnsi="Arial" w:cs="Arial"/>
          <w:sz w:val="24"/>
          <w:szCs w:val="24"/>
        </w:rPr>
      </w:pPr>
    </w:p>
    <w:p w:rsidR="00493706" w:rsidRPr="00BC786B" w:rsidRDefault="00C213D9" w:rsidP="00BC786B">
      <w:pPr>
        <w:spacing w:line="240" w:lineRule="auto"/>
        <w:jc w:val="both"/>
        <w:rPr>
          <w:rFonts w:ascii="Arial" w:hAnsi="Arial" w:cs="Arial"/>
          <w:sz w:val="24"/>
          <w:szCs w:val="24"/>
        </w:rPr>
      </w:pPr>
      <w:r w:rsidRPr="00BC786B">
        <w:rPr>
          <w:rFonts w:ascii="Arial" w:hAnsi="Arial" w:cs="Arial"/>
          <w:sz w:val="24"/>
          <w:szCs w:val="24"/>
        </w:rPr>
        <w:t xml:space="preserve">A hazai </w:t>
      </w:r>
      <w:r w:rsidR="00D45540" w:rsidRPr="00BC786B">
        <w:rPr>
          <w:rFonts w:ascii="Arial" w:hAnsi="Arial" w:cs="Arial"/>
          <w:sz w:val="24"/>
          <w:szCs w:val="24"/>
        </w:rPr>
        <w:t>orvostechnológiai</w:t>
      </w:r>
      <w:r w:rsidRPr="00BC786B">
        <w:rPr>
          <w:rFonts w:ascii="Arial" w:hAnsi="Arial" w:cs="Arial"/>
          <w:sz w:val="24"/>
          <w:szCs w:val="24"/>
        </w:rPr>
        <w:t xml:space="preserve"> innováción alapuló</w:t>
      </w:r>
      <w:r w:rsidR="007479BB" w:rsidRPr="00BC786B">
        <w:rPr>
          <w:rFonts w:ascii="Arial" w:hAnsi="Arial" w:cs="Arial"/>
          <w:sz w:val="24"/>
          <w:szCs w:val="24"/>
        </w:rPr>
        <w:t>, mindössze névjegykártya méretű</w:t>
      </w:r>
      <w:r w:rsidRPr="00BC786B">
        <w:rPr>
          <w:rFonts w:ascii="Arial" w:hAnsi="Arial" w:cs="Arial"/>
          <w:sz w:val="24"/>
          <w:szCs w:val="24"/>
        </w:rPr>
        <w:t xml:space="preserve"> WIWE az életkor előrehaladtával növekvő gyakorisággal előforduló</w:t>
      </w:r>
      <w:r w:rsidR="00B72F25">
        <w:rPr>
          <w:rFonts w:ascii="Arial" w:hAnsi="Arial" w:cs="Arial"/>
          <w:sz w:val="24"/>
          <w:szCs w:val="24"/>
        </w:rPr>
        <w:t>,</w:t>
      </w:r>
      <w:r w:rsidR="00FC29F5">
        <w:rPr>
          <w:rFonts w:ascii="Arial" w:hAnsi="Arial" w:cs="Arial"/>
          <w:sz w:val="24"/>
          <w:szCs w:val="24"/>
        </w:rPr>
        <w:t xml:space="preserve"> sokszor tünetmentes</w:t>
      </w:r>
      <w:r w:rsidRPr="00BC786B">
        <w:rPr>
          <w:rFonts w:ascii="Arial" w:hAnsi="Arial" w:cs="Arial"/>
          <w:sz w:val="24"/>
          <w:szCs w:val="24"/>
        </w:rPr>
        <w:t xml:space="preserve"> </w:t>
      </w:r>
      <w:r w:rsidR="00B72F25">
        <w:rPr>
          <w:rFonts w:ascii="Arial" w:hAnsi="Arial" w:cs="Arial"/>
          <w:sz w:val="24"/>
          <w:szCs w:val="24"/>
        </w:rPr>
        <w:t xml:space="preserve">vagy csak kevés panaszt okozó </w:t>
      </w:r>
      <w:r w:rsidR="00FC29F5">
        <w:rPr>
          <w:rFonts w:ascii="Arial" w:hAnsi="Arial" w:cs="Arial"/>
          <w:sz w:val="24"/>
          <w:szCs w:val="24"/>
        </w:rPr>
        <w:t>szív</w:t>
      </w:r>
      <w:r w:rsidRPr="00BC786B">
        <w:rPr>
          <w:rFonts w:ascii="Arial" w:hAnsi="Arial" w:cs="Arial"/>
          <w:sz w:val="24"/>
          <w:szCs w:val="24"/>
        </w:rPr>
        <w:t xml:space="preserve">ritmuszavar, a pitvarfibrilláció </w:t>
      </w:r>
      <w:r w:rsidR="00FC29F5">
        <w:rPr>
          <w:rFonts w:ascii="Arial" w:hAnsi="Arial" w:cs="Arial"/>
          <w:sz w:val="24"/>
          <w:szCs w:val="24"/>
        </w:rPr>
        <w:t>fennállására</w:t>
      </w:r>
      <w:r w:rsidR="003844DD" w:rsidRPr="00BC786B">
        <w:rPr>
          <w:rFonts w:ascii="Arial" w:hAnsi="Arial" w:cs="Arial"/>
          <w:sz w:val="24"/>
          <w:szCs w:val="24"/>
        </w:rPr>
        <w:t xml:space="preserve"> figyelmeztető m</w:t>
      </w:r>
      <w:r w:rsidRPr="00BC786B">
        <w:rPr>
          <w:rFonts w:ascii="Arial" w:hAnsi="Arial" w:cs="Arial"/>
          <w:sz w:val="24"/>
          <w:szCs w:val="24"/>
        </w:rPr>
        <w:t>obil EKG készülék</w:t>
      </w:r>
      <w:r w:rsidR="003844DD" w:rsidRPr="00BC786B">
        <w:rPr>
          <w:rFonts w:ascii="Arial" w:hAnsi="Arial" w:cs="Arial"/>
          <w:sz w:val="24"/>
          <w:szCs w:val="24"/>
        </w:rPr>
        <w:t>, mely</w:t>
      </w:r>
      <w:r w:rsidR="00D9627C" w:rsidRPr="00BC786B">
        <w:rPr>
          <w:rFonts w:ascii="Arial" w:hAnsi="Arial" w:cs="Arial"/>
          <w:sz w:val="24"/>
          <w:szCs w:val="24"/>
        </w:rPr>
        <w:t xml:space="preserve"> </w:t>
      </w:r>
      <w:r w:rsidRPr="00BC786B">
        <w:rPr>
          <w:rFonts w:ascii="Arial" w:hAnsi="Arial" w:cs="Arial"/>
          <w:sz w:val="24"/>
          <w:szCs w:val="24"/>
        </w:rPr>
        <w:t xml:space="preserve">alkalmas </w:t>
      </w:r>
      <w:r w:rsidR="00B72F25">
        <w:rPr>
          <w:rFonts w:ascii="Arial" w:hAnsi="Arial" w:cs="Arial"/>
          <w:sz w:val="24"/>
          <w:szCs w:val="24"/>
        </w:rPr>
        <w:t>többek között ezen alattomos és veszélyes ritmuszavar időben történő felderítésére. Elsősorban</w:t>
      </w:r>
      <w:r w:rsidRPr="00BC786B">
        <w:rPr>
          <w:rFonts w:ascii="Arial" w:hAnsi="Arial" w:cs="Arial"/>
          <w:sz w:val="24"/>
          <w:szCs w:val="24"/>
        </w:rPr>
        <w:t xml:space="preserve"> az ambuláns kardiológiai szakrendelésen megjelenő páciensek előszűrését teszi lehetővé.</w:t>
      </w:r>
    </w:p>
    <w:p w:rsidR="00BC786B" w:rsidRPr="00BC786B" w:rsidRDefault="00BC786B" w:rsidP="00BC786B">
      <w:pPr>
        <w:spacing w:line="240" w:lineRule="auto"/>
        <w:jc w:val="both"/>
        <w:rPr>
          <w:rFonts w:ascii="Arial" w:hAnsi="Arial" w:cs="Arial"/>
          <w:sz w:val="24"/>
          <w:szCs w:val="24"/>
        </w:rPr>
      </w:pPr>
      <w:r w:rsidRPr="00BC786B">
        <w:rPr>
          <w:rFonts w:ascii="Arial" w:hAnsi="Arial" w:cs="Arial"/>
          <w:sz w:val="24"/>
          <w:szCs w:val="24"/>
        </w:rPr>
        <w:t>A diagnosztikai készülékkel online és offline mérés is végezhető, ezzel ésszerűsítve az orvos-beteg találkozások számát. A mindössze 60 másodpercet igénylő, a beteg által önállóan is végezhető mérés alatt az eszköz az EKG, a pulzus és az oxigénszaturáció valós idejű mérési eredményeit rögzíti és algoritmusa segítségével a szívritmuszavar okozta stroke, hirtelen szívmegállás kockázatára hívja fel a figyelmet.</w:t>
      </w:r>
    </w:p>
    <w:p w:rsidR="007B3B65" w:rsidRPr="007B3B65" w:rsidRDefault="007B3B65" w:rsidP="00BC786B">
      <w:pPr>
        <w:shd w:val="clear" w:color="auto" w:fill="FFFFFF"/>
        <w:spacing w:before="270" w:line="240" w:lineRule="auto"/>
        <w:jc w:val="both"/>
        <w:outlineLvl w:val="3"/>
        <w:rPr>
          <w:rFonts w:ascii="Arial" w:hAnsi="Arial" w:cs="Arial"/>
          <w:sz w:val="24"/>
          <w:szCs w:val="24"/>
        </w:rPr>
      </w:pPr>
      <w:r w:rsidRPr="00BC786B">
        <w:rPr>
          <w:rFonts w:ascii="Arial" w:hAnsi="Arial" w:cs="Arial"/>
          <w:sz w:val="24"/>
          <w:szCs w:val="24"/>
        </w:rPr>
        <w:t>„</w:t>
      </w:r>
      <w:r w:rsidR="003844DD" w:rsidRPr="00BC786B">
        <w:rPr>
          <w:rFonts w:ascii="Arial" w:hAnsi="Arial" w:cs="Arial"/>
          <w:sz w:val="24"/>
          <w:szCs w:val="24"/>
        </w:rPr>
        <w:t xml:space="preserve">A pitvarfibrilláció a felnőttek körében </w:t>
      </w:r>
      <w:r w:rsidR="00332E88" w:rsidRPr="00BC786B">
        <w:rPr>
          <w:rFonts w:ascii="Arial" w:hAnsi="Arial" w:cs="Arial"/>
          <w:sz w:val="24"/>
          <w:szCs w:val="24"/>
        </w:rPr>
        <w:t>a leggyakoribb szívritmuszavar. A</w:t>
      </w:r>
      <w:r w:rsidR="003844DD" w:rsidRPr="00BC786B">
        <w:rPr>
          <w:rFonts w:ascii="Arial" w:hAnsi="Arial" w:cs="Arial"/>
          <w:sz w:val="24"/>
          <w:szCs w:val="24"/>
        </w:rPr>
        <w:t xml:space="preserve"> 65 év feletti népesség 3-5 százalékánál fordul elő a betegség, hazánkban több mint háromszázezer embert érint. A pitvarfibrilláció legsúlyosabb lehetséges következménye a stroke, mely beszédzavarral és akár bén</w:t>
      </w:r>
      <w:r w:rsidR="00332E88" w:rsidRPr="00BC786B">
        <w:rPr>
          <w:rFonts w:ascii="Arial" w:hAnsi="Arial" w:cs="Arial"/>
          <w:sz w:val="24"/>
          <w:szCs w:val="24"/>
        </w:rPr>
        <w:t xml:space="preserve">ulással is járó súlyos állapot - </w:t>
      </w:r>
      <w:r w:rsidR="003844DD" w:rsidRPr="00BC786B">
        <w:rPr>
          <w:rFonts w:ascii="Arial" w:hAnsi="Arial" w:cs="Arial"/>
          <w:sz w:val="24"/>
          <w:szCs w:val="24"/>
        </w:rPr>
        <w:t>ezért a korai felismerés kiemelkedő jelentőségű. Az időben felismert kórkép kezelhető és a maradandó egészségkárosodást okozó a</w:t>
      </w:r>
      <w:r w:rsidR="00BC786B">
        <w:rPr>
          <w:rFonts w:ascii="Arial" w:hAnsi="Arial" w:cs="Arial"/>
          <w:sz w:val="24"/>
          <w:szCs w:val="24"/>
        </w:rPr>
        <w:t>gyi keringési zavar megelőzhető</w:t>
      </w:r>
      <w:r w:rsidRPr="00BC786B">
        <w:rPr>
          <w:rFonts w:ascii="Arial" w:hAnsi="Arial" w:cs="Arial"/>
          <w:sz w:val="24"/>
          <w:szCs w:val="24"/>
        </w:rPr>
        <w:t>”</w:t>
      </w:r>
      <w:r w:rsidR="00C95849">
        <w:rPr>
          <w:rStyle w:val="Vgjegyzet-hivatkozs"/>
          <w:rFonts w:ascii="Arial" w:hAnsi="Arial" w:cs="Arial"/>
          <w:sz w:val="24"/>
          <w:szCs w:val="24"/>
        </w:rPr>
        <w:endnoteReference w:id="1"/>
      </w:r>
      <w:r w:rsidRPr="00BC786B">
        <w:rPr>
          <w:rFonts w:ascii="Arial" w:hAnsi="Arial" w:cs="Arial"/>
          <w:sz w:val="24"/>
          <w:szCs w:val="24"/>
        </w:rPr>
        <w:t xml:space="preserve"> –</w:t>
      </w:r>
      <w:r w:rsidR="00BC786B" w:rsidRPr="00BC786B">
        <w:rPr>
          <w:rFonts w:ascii="Arial" w:hAnsi="Arial" w:cs="Arial"/>
          <w:sz w:val="24"/>
          <w:szCs w:val="24"/>
        </w:rPr>
        <w:t xml:space="preserve"> mutatott rá a pályázat jelentőségére </w:t>
      </w:r>
      <w:r w:rsidRPr="00BC786B">
        <w:rPr>
          <w:rFonts w:ascii="Arial" w:hAnsi="Arial" w:cs="Arial"/>
          <w:sz w:val="24"/>
          <w:szCs w:val="24"/>
        </w:rPr>
        <w:t>Prof. Dr</w:t>
      </w:r>
      <w:r w:rsidR="00BC786B" w:rsidRPr="00BC786B">
        <w:rPr>
          <w:rFonts w:ascii="Arial" w:hAnsi="Arial" w:cs="Arial"/>
          <w:sz w:val="24"/>
          <w:szCs w:val="24"/>
        </w:rPr>
        <w:t xml:space="preserve">. </w:t>
      </w:r>
      <w:r w:rsidRPr="00BC786B">
        <w:rPr>
          <w:rFonts w:ascii="Arial" w:hAnsi="Arial" w:cs="Arial"/>
          <w:sz w:val="24"/>
          <w:szCs w:val="24"/>
        </w:rPr>
        <w:t>Merkely Béla</w:t>
      </w:r>
      <w:r w:rsidR="00BC786B" w:rsidRPr="00BC786B">
        <w:rPr>
          <w:rFonts w:ascii="Arial" w:hAnsi="Arial" w:cs="Arial"/>
          <w:sz w:val="24"/>
          <w:szCs w:val="24"/>
        </w:rPr>
        <w:t xml:space="preserve">, a </w:t>
      </w:r>
      <w:r w:rsidRPr="007B3B65">
        <w:rPr>
          <w:rFonts w:ascii="Arial" w:hAnsi="Arial" w:cs="Arial"/>
          <w:sz w:val="24"/>
          <w:szCs w:val="24"/>
        </w:rPr>
        <w:t>Városma</w:t>
      </w:r>
      <w:r w:rsidR="00BC786B" w:rsidRPr="00BC786B">
        <w:rPr>
          <w:rFonts w:ascii="Arial" w:hAnsi="Arial" w:cs="Arial"/>
          <w:sz w:val="24"/>
          <w:szCs w:val="24"/>
        </w:rPr>
        <w:t xml:space="preserve">jori Szív-és Érgyógyász Klinika igazgatója. </w:t>
      </w:r>
    </w:p>
    <w:p w:rsidR="00C213D9" w:rsidRPr="00BC786B" w:rsidRDefault="00BC786B" w:rsidP="00BC786B">
      <w:pPr>
        <w:spacing w:line="240" w:lineRule="auto"/>
        <w:jc w:val="both"/>
        <w:rPr>
          <w:rFonts w:ascii="Arial" w:hAnsi="Arial" w:cs="Arial"/>
          <w:sz w:val="24"/>
          <w:szCs w:val="24"/>
        </w:rPr>
      </w:pPr>
      <w:r>
        <w:rPr>
          <w:rFonts w:ascii="Arial" w:hAnsi="Arial" w:cs="Arial"/>
          <w:sz w:val="24"/>
          <w:szCs w:val="24"/>
        </w:rPr>
        <w:t xml:space="preserve">A pályázati felhívásra </w:t>
      </w:r>
      <w:r w:rsidR="003844DD" w:rsidRPr="00BC786B">
        <w:rPr>
          <w:rFonts w:ascii="Arial" w:hAnsi="Arial" w:cs="Arial"/>
          <w:sz w:val="24"/>
          <w:szCs w:val="24"/>
        </w:rPr>
        <w:t xml:space="preserve">2018. </w:t>
      </w:r>
      <w:r w:rsidR="00E82991" w:rsidRPr="00BC786B">
        <w:rPr>
          <w:rFonts w:ascii="Arial" w:hAnsi="Arial" w:cs="Arial"/>
          <w:sz w:val="24"/>
          <w:szCs w:val="24"/>
        </w:rPr>
        <w:t>február 28</w:t>
      </w:r>
      <w:r w:rsidR="003844DD" w:rsidRPr="00BC786B">
        <w:rPr>
          <w:rFonts w:ascii="Arial" w:hAnsi="Arial" w:cs="Arial"/>
          <w:sz w:val="24"/>
          <w:szCs w:val="24"/>
        </w:rPr>
        <w:t xml:space="preserve">-ig </w:t>
      </w:r>
      <w:r>
        <w:rPr>
          <w:rFonts w:ascii="Arial" w:hAnsi="Arial" w:cs="Arial"/>
          <w:sz w:val="24"/>
          <w:szCs w:val="24"/>
        </w:rPr>
        <w:t>jelentkezhetnek</w:t>
      </w:r>
      <w:r w:rsidR="00E82991" w:rsidRPr="00BC786B">
        <w:rPr>
          <w:rFonts w:ascii="Arial" w:hAnsi="Arial" w:cs="Arial"/>
          <w:sz w:val="24"/>
          <w:szCs w:val="24"/>
        </w:rPr>
        <w:t xml:space="preserve"> </w:t>
      </w:r>
      <w:r w:rsidR="00B62FE0" w:rsidRPr="00BC786B">
        <w:rPr>
          <w:rFonts w:ascii="Arial" w:hAnsi="Arial" w:cs="Arial"/>
          <w:sz w:val="24"/>
          <w:szCs w:val="24"/>
        </w:rPr>
        <w:t>azok az állami fenntartásban működő kardiológus szakorvos által vezetett kardiológiai szakrendelések vagy kardiológiai szakambulanciák, amelyek legalább 2 éves</w:t>
      </w:r>
      <w:r w:rsidR="007B3B65" w:rsidRPr="00BC786B">
        <w:rPr>
          <w:rFonts w:ascii="Arial" w:hAnsi="Arial" w:cs="Arial"/>
          <w:sz w:val="24"/>
          <w:szCs w:val="24"/>
        </w:rPr>
        <w:t xml:space="preserve"> tagsággal rendelkeznek a Magyar Kardiológusok Társaságánál</w:t>
      </w:r>
      <w:r w:rsidR="00B62FE0" w:rsidRPr="00BC786B">
        <w:rPr>
          <w:rFonts w:ascii="Arial" w:hAnsi="Arial" w:cs="Arial"/>
          <w:sz w:val="24"/>
          <w:szCs w:val="24"/>
        </w:rPr>
        <w:t xml:space="preserve">. A </w:t>
      </w:r>
      <w:r w:rsidR="007B3B65" w:rsidRPr="00BC786B">
        <w:rPr>
          <w:rFonts w:ascii="Arial" w:hAnsi="Arial" w:cs="Arial"/>
          <w:sz w:val="24"/>
          <w:szCs w:val="24"/>
        </w:rPr>
        <w:t xml:space="preserve">részletes Pályázati Felhívás és a </w:t>
      </w:r>
      <w:r w:rsidR="00B62FE0" w:rsidRPr="00BC786B">
        <w:rPr>
          <w:rFonts w:ascii="Arial" w:hAnsi="Arial" w:cs="Arial"/>
          <w:sz w:val="24"/>
          <w:szCs w:val="24"/>
        </w:rPr>
        <w:t>Pályázati Adatlap letölthető a</w:t>
      </w:r>
      <w:r w:rsidR="007479BB" w:rsidRPr="00BC786B">
        <w:rPr>
          <w:rFonts w:ascii="Arial" w:hAnsi="Arial" w:cs="Arial"/>
          <w:sz w:val="24"/>
          <w:szCs w:val="24"/>
        </w:rPr>
        <w:t xml:space="preserve"> társaság </w:t>
      </w:r>
      <w:r w:rsidR="00B62FE0" w:rsidRPr="00BC786B">
        <w:rPr>
          <w:rFonts w:ascii="Arial" w:hAnsi="Arial" w:cs="Arial"/>
          <w:sz w:val="24"/>
          <w:szCs w:val="24"/>
        </w:rPr>
        <w:t>honlapjá</w:t>
      </w:r>
      <w:r w:rsidR="007B3B65" w:rsidRPr="00BC786B">
        <w:rPr>
          <w:rFonts w:ascii="Arial" w:hAnsi="Arial" w:cs="Arial"/>
          <w:sz w:val="24"/>
          <w:szCs w:val="24"/>
        </w:rPr>
        <w:t xml:space="preserve">ról </w:t>
      </w:r>
      <w:r w:rsidR="00952E73">
        <w:rPr>
          <w:rFonts w:ascii="Arial" w:hAnsi="Arial" w:cs="Arial"/>
          <w:sz w:val="24"/>
          <w:szCs w:val="24"/>
        </w:rPr>
        <w:br/>
      </w:r>
      <w:r w:rsidR="00952E73">
        <w:rPr>
          <w:rFonts w:ascii="Arial" w:hAnsi="Arial" w:cs="Arial"/>
          <w:sz w:val="24"/>
          <w:szCs w:val="24"/>
        </w:rPr>
        <w:lastRenderedPageBreak/>
        <w:br/>
      </w:r>
      <w:r w:rsidR="00B62FE0" w:rsidRPr="00BC786B">
        <w:rPr>
          <w:rFonts w:ascii="Arial" w:hAnsi="Arial" w:cs="Arial"/>
          <w:sz w:val="24"/>
          <w:szCs w:val="24"/>
        </w:rPr>
        <w:t>(</w:t>
      </w:r>
      <w:hyperlink r:id="rId8" w:history="1">
        <w:r w:rsidR="007B3B65" w:rsidRPr="00BC786B">
          <w:rPr>
            <w:rFonts w:ascii="Arial" w:hAnsi="Arial" w:cs="Arial"/>
            <w:sz w:val="24"/>
            <w:szCs w:val="24"/>
          </w:rPr>
          <w:t>http://www.mkardio.hu</w:t>
        </w:r>
      </w:hyperlink>
      <w:r w:rsidR="007B3B65" w:rsidRPr="00BC786B">
        <w:rPr>
          <w:rFonts w:ascii="Arial" w:hAnsi="Arial" w:cs="Arial"/>
          <w:sz w:val="24"/>
          <w:szCs w:val="24"/>
        </w:rPr>
        <w:t xml:space="preserve">). A </w:t>
      </w:r>
      <w:r w:rsidR="00081DEA" w:rsidRPr="00BC786B">
        <w:rPr>
          <w:rFonts w:ascii="Arial" w:hAnsi="Arial" w:cs="Arial"/>
          <w:sz w:val="24"/>
          <w:szCs w:val="24"/>
        </w:rPr>
        <w:t>pályázato</w:t>
      </w:r>
      <w:r w:rsidR="003844DD" w:rsidRPr="00BC786B">
        <w:rPr>
          <w:rFonts w:ascii="Arial" w:hAnsi="Arial" w:cs="Arial"/>
          <w:sz w:val="24"/>
          <w:szCs w:val="24"/>
        </w:rPr>
        <w:t>kat a bíráló bizottság március 21</w:t>
      </w:r>
      <w:r w:rsidR="00081DEA" w:rsidRPr="00BC786B">
        <w:rPr>
          <w:rFonts w:ascii="Arial" w:hAnsi="Arial" w:cs="Arial"/>
          <w:sz w:val="24"/>
          <w:szCs w:val="24"/>
        </w:rPr>
        <w:t>-ig bírálja el, az eszközök átadására várhatóan 2018 áprilisában kerül sor.</w:t>
      </w:r>
    </w:p>
    <w:p w:rsidR="00EF66E1" w:rsidRPr="00BC786B" w:rsidRDefault="00EF66E1" w:rsidP="00BC786B">
      <w:pPr>
        <w:spacing w:line="240" w:lineRule="auto"/>
        <w:jc w:val="both"/>
        <w:rPr>
          <w:rFonts w:ascii="Arial" w:hAnsi="Arial" w:cs="Arial"/>
          <w:sz w:val="24"/>
          <w:szCs w:val="24"/>
        </w:rPr>
      </w:pPr>
      <w:r w:rsidRPr="00BC786B">
        <w:rPr>
          <w:rFonts w:ascii="Arial" w:hAnsi="Arial" w:cs="Arial"/>
          <w:sz w:val="24"/>
          <w:szCs w:val="24"/>
        </w:rPr>
        <w:t>A pályázat</w:t>
      </w:r>
      <w:r w:rsidR="007B3B65" w:rsidRPr="00BC786B">
        <w:rPr>
          <w:rFonts w:ascii="Arial" w:hAnsi="Arial" w:cs="Arial"/>
          <w:sz w:val="24"/>
          <w:szCs w:val="24"/>
        </w:rPr>
        <w:t xml:space="preserve"> keretében kiosztott </w:t>
      </w:r>
      <w:r w:rsidRPr="00BC786B">
        <w:rPr>
          <w:rFonts w:ascii="Arial" w:hAnsi="Arial" w:cs="Arial"/>
          <w:sz w:val="24"/>
          <w:szCs w:val="24"/>
        </w:rPr>
        <w:t xml:space="preserve">eszközöket – a gyártó és forgalmazó </w:t>
      </w:r>
      <w:proofErr w:type="spellStart"/>
      <w:r w:rsidRPr="00BC786B">
        <w:rPr>
          <w:rFonts w:ascii="Arial" w:hAnsi="Arial" w:cs="Arial"/>
          <w:sz w:val="24"/>
          <w:szCs w:val="24"/>
        </w:rPr>
        <w:t>Sanatmetal</w:t>
      </w:r>
      <w:proofErr w:type="spellEnd"/>
      <w:r w:rsidRPr="00BC786B">
        <w:rPr>
          <w:rFonts w:ascii="Arial" w:hAnsi="Arial" w:cs="Arial"/>
          <w:sz w:val="24"/>
          <w:szCs w:val="24"/>
        </w:rPr>
        <w:t xml:space="preserve"> Kft. közreműködésével – a Pfizer Gyógyszerkereskedelmi </w:t>
      </w:r>
      <w:r w:rsidR="006D1638">
        <w:rPr>
          <w:rFonts w:ascii="Arial" w:hAnsi="Arial" w:cs="Arial"/>
          <w:sz w:val="24"/>
          <w:szCs w:val="24"/>
        </w:rPr>
        <w:t xml:space="preserve">Kft. ajánlotta fel a Magyar </w:t>
      </w:r>
      <w:r w:rsidRPr="00BC786B">
        <w:rPr>
          <w:rFonts w:ascii="Arial" w:hAnsi="Arial" w:cs="Arial"/>
          <w:sz w:val="24"/>
          <w:szCs w:val="24"/>
        </w:rPr>
        <w:t xml:space="preserve">Kardiológusok Társaságának Szívalapítványa számára. </w:t>
      </w:r>
      <w:r w:rsidR="00081DEA" w:rsidRPr="00BC786B">
        <w:rPr>
          <w:rFonts w:ascii="Arial" w:hAnsi="Arial" w:cs="Arial"/>
          <w:sz w:val="24"/>
          <w:szCs w:val="24"/>
        </w:rPr>
        <w:t xml:space="preserve">„A Pfizernél elkötelezettek vagyunk aziránt, hogy az emberek hosszabb és egészségesebb életet éljenek. Ez nemcsak az új terápiák iránti folyamatos kutatásban merül ki, de legalább ennyire fontos, hogy mind többek számára tegyük elérhetővé a minőségi betegellátást” – értékelte a pályázatot </w:t>
      </w:r>
      <w:r w:rsidR="007479BB" w:rsidRPr="00BC786B">
        <w:rPr>
          <w:rFonts w:ascii="Arial" w:hAnsi="Arial" w:cs="Arial"/>
          <w:sz w:val="24"/>
          <w:szCs w:val="24"/>
        </w:rPr>
        <w:t xml:space="preserve">Dr. </w:t>
      </w:r>
      <w:r w:rsidR="00081DEA" w:rsidRPr="00BC786B">
        <w:rPr>
          <w:rFonts w:ascii="Arial" w:hAnsi="Arial" w:cs="Arial"/>
          <w:sz w:val="24"/>
          <w:szCs w:val="24"/>
        </w:rPr>
        <w:t xml:space="preserve">Vereckei Péter, a Pfizer magyarországi ügyvezetője. </w:t>
      </w:r>
      <w:r w:rsidR="007479BB" w:rsidRPr="00BC786B">
        <w:rPr>
          <w:rFonts w:ascii="Arial" w:hAnsi="Arial" w:cs="Arial"/>
          <w:sz w:val="24"/>
          <w:szCs w:val="24"/>
        </w:rPr>
        <w:t xml:space="preserve">A </w:t>
      </w:r>
      <w:r w:rsidR="00E13BBA">
        <w:rPr>
          <w:rFonts w:ascii="Arial" w:hAnsi="Arial" w:cs="Arial"/>
          <w:sz w:val="24"/>
          <w:szCs w:val="24"/>
        </w:rPr>
        <w:t>gyógyszereivel</w:t>
      </w:r>
      <w:r w:rsidR="00E13BBA" w:rsidRPr="00BC786B">
        <w:rPr>
          <w:rFonts w:ascii="Arial" w:hAnsi="Arial" w:cs="Arial"/>
          <w:sz w:val="24"/>
          <w:szCs w:val="24"/>
        </w:rPr>
        <w:t xml:space="preserve"> </w:t>
      </w:r>
      <w:r w:rsidR="007479BB" w:rsidRPr="00BC786B">
        <w:rPr>
          <w:rFonts w:ascii="Arial" w:hAnsi="Arial" w:cs="Arial"/>
          <w:sz w:val="24"/>
          <w:szCs w:val="24"/>
        </w:rPr>
        <w:t xml:space="preserve">a hazai piacon 25 éve jelen lévő vállalat csak 2016-ban 1,5 milliárd forinttal járult hozzá a magyar egészségügy működéséhez, ahhoz, hogy a hazai betegek is részesülhessenek a világban ma legkorszerűbbnek számító terápiás eljárásokban. </w:t>
      </w:r>
    </w:p>
    <w:p w:rsidR="003844DD" w:rsidRDefault="003844DD" w:rsidP="00BC786B">
      <w:pPr>
        <w:spacing w:line="240" w:lineRule="auto"/>
        <w:jc w:val="both"/>
        <w:rPr>
          <w:rFonts w:ascii="Arial" w:hAnsi="Arial" w:cs="Arial"/>
          <w:sz w:val="24"/>
          <w:szCs w:val="24"/>
        </w:rPr>
      </w:pPr>
    </w:p>
    <w:p w:rsidR="00412340" w:rsidRDefault="00412340" w:rsidP="00BC786B">
      <w:pPr>
        <w:spacing w:line="240" w:lineRule="auto"/>
        <w:jc w:val="both"/>
        <w:rPr>
          <w:rFonts w:ascii="Arial" w:hAnsi="Arial" w:cs="Arial"/>
          <w:sz w:val="24"/>
          <w:szCs w:val="24"/>
        </w:rPr>
      </w:pPr>
    </w:p>
    <w:sectPr w:rsidR="00412340" w:rsidSect="00412340">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01" w:rsidRDefault="007C3701" w:rsidP="008A69CD">
      <w:pPr>
        <w:spacing w:after="0" w:line="240" w:lineRule="auto"/>
      </w:pPr>
      <w:r>
        <w:separator/>
      </w:r>
    </w:p>
  </w:endnote>
  <w:endnote w:type="continuationSeparator" w:id="0">
    <w:p w:rsidR="007C3701" w:rsidRDefault="007C3701" w:rsidP="008A69CD">
      <w:pPr>
        <w:spacing w:after="0" w:line="240" w:lineRule="auto"/>
      </w:pPr>
      <w:r>
        <w:continuationSeparator/>
      </w:r>
    </w:p>
  </w:endnote>
  <w:endnote w:id="1">
    <w:p w:rsidR="00952E73" w:rsidRDefault="00C95849" w:rsidP="00952E73">
      <w:pPr>
        <w:autoSpaceDE w:val="0"/>
        <w:autoSpaceDN w:val="0"/>
        <w:adjustRightInd w:val="0"/>
        <w:spacing w:after="0" w:line="240" w:lineRule="auto"/>
        <w:rPr>
          <w:rFonts w:ascii="GalliardReg" w:hAnsi="GalliardReg" w:cs="GalliardReg"/>
          <w:sz w:val="18"/>
          <w:szCs w:val="18"/>
        </w:rPr>
      </w:pPr>
      <w:r>
        <w:rPr>
          <w:rStyle w:val="Vgjegyzet-hivatkozs"/>
        </w:rPr>
        <w:endnoteRef/>
      </w:r>
      <w:r>
        <w:t xml:space="preserve"> </w:t>
      </w:r>
      <w:proofErr w:type="spellStart"/>
      <w:r w:rsidR="00952E73">
        <w:rPr>
          <w:rFonts w:ascii="GalliardReg" w:hAnsi="GalliardReg" w:cs="GalliardReg"/>
          <w:sz w:val="18"/>
          <w:szCs w:val="18"/>
        </w:rPr>
        <w:t>Tomcsányi</w:t>
      </w:r>
      <w:proofErr w:type="spellEnd"/>
      <w:r w:rsidR="00952E73">
        <w:rPr>
          <w:rFonts w:ascii="GalliardReg" w:hAnsi="GalliardReg" w:cs="GalliardReg"/>
          <w:sz w:val="18"/>
          <w:szCs w:val="18"/>
        </w:rPr>
        <w:t xml:space="preserve"> J, </w:t>
      </w:r>
      <w:proofErr w:type="spellStart"/>
      <w:r w:rsidR="00952E73">
        <w:rPr>
          <w:rFonts w:ascii="GalliardReg" w:hAnsi="GalliardReg" w:cs="GalliardReg"/>
          <w:sz w:val="18"/>
          <w:szCs w:val="18"/>
        </w:rPr>
        <w:t>Salfer</w:t>
      </w:r>
      <w:proofErr w:type="spellEnd"/>
      <w:r w:rsidR="00952E73">
        <w:rPr>
          <w:rFonts w:ascii="GalliardReg" w:hAnsi="GalliardReg" w:cs="GalliardReg"/>
          <w:sz w:val="18"/>
          <w:szCs w:val="18"/>
        </w:rPr>
        <w:t xml:space="preserve"> B, Nagy B. [Old and </w:t>
      </w:r>
      <w:proofErr w:type="spellStart"/>
      <w:r w:rsidR="00952E73">
        <w:rPr>
          <w:rFonts w:ascii="GalliardReg" w:hAnsi="GalliardReg" w:cs="GalliardReg"/>
          <w:sz w:val="18"/>
          <w:szCs w:val="18"/>
        </w:rPr>
        <w:t>new</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oral</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anticoagulants</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in</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the</w:t>
      </w:r>
      <w:proofErr w:type="spellEnd"/>
      <w:r w:rsidR="00952E73">
        <w:rPr>
          <w:rFonts w:ascii="GalliardReg" w:hAnsi="GalliardReg" w:cs="GalliardReg"/>
          <w:sz w:val="18"/>
          <w:szCs w:val="18"/>
        </w:rPr>
        <w:t xml:space="preserve"> management of </w:t>
      </w:r>
      <w:proofErr w:type="spellStart"/>
      <w:r w:rsidR="00952E73">
        <w:rPr>
          <w:rFonts w:ascii="GalliardReg" w:hAnsi="GalliardReg" w:cs="GalliardReg"/>
          <w:sz w:val="18"/>
          <w:szCs w:val="18"/>
        </w:rPr>
        <w:t>atrial</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fibrillation</w:t>
      </w:r>
      <w:proofErr w:type="spellEnd"/>
      <w:r w:rsidR="00952E73">
        <w:rPr>
          <w:rFonts w:ascii="GalliardReg" w:hAnsi="GalliardReg" w:cs="GalliardReg"/>
          <w:sz w:val="18"/>
          <w:szCs w:val="18"/>
        </w:rPr>
        <w:t xml:space="preserve">. </w:t>
      </w:r>
      <w:proofErr w:type="spellStart"/>
      <w:r w:rsidR="00952E73">
        <w:rPr>
          <w:rFonts w:ascii="GalliardReg" w:hAnsi="GalliardReg" w:cs="GalliardReg"/>
          <w:sz w:val="18"/>
          <w:szCs w:val="18"/>
        </w:rPr>
        <w:t>Hungarian</w:t>
      </w:r>
      <w:proofErr w:type="spellEnd"/>
    </w:p>
    <w:p w:rsidR="007C080B" w:rsidRDefault="00952E73" w:rsidP="00952E73">
      <w:pPr>
        <w:autoSpaceDE w:val="0"/>
        <w:autoSpaceDN w:val="0"/>
        <w:adjustRightInd w:val="0"/>
        <w:spacing w:after="0" w:line="240" w:lineRule="auto"/>
        <w:rPr>
          <w:rFonts w:ascii="GalliardReg" w:hAnsi="GalliardReg" w:cs="GalliardReg"/>
          <w:sz w:val="18"/>
          <w:szCs w:val="18"/>
        </w:rPr>
      </w:pPr>
      <w:proofErr w:type="spellStart"/>
      <w:r>
        <w:rPr>
          <w:rFonts w:ascii="GalliardReg" w:hAnsi="GalliardReg" w:cs="GalliardReg"/>
          <w:sz w:val="18"/>
          <w:szCs w:val="18"/>
        </w:rPr>
        <w:t>data</w:t>
      </w:r>
      <w:proofErr w:type="spellEnd"/>
      <w:r>
        <w:rPr>
          <w:rFonts w:ascii="GalliardReg" w:hAnsi="GalliardReg" w:cs="GalliardReg"/>
          <w:sz w:val="18"/>
          <w:szCs w:val="18"/>
        </w:rPr>
        <w:t xml:space="preserve">]. Orv </w:t>
      </w:r>
      <w:proofErr w:type="spellStart"/>
      <w:r>
        <w:rPr>
          <w:rFonts w:ascii="GalliardReg" w:hAnsi="GalliardReg" w:cs="GalliardReg"/>
          <w:sz w:val="18"/>
          <w:szCs w:val="18"/>
        </w:rPr>
        <w:t>Hetil</w:t>
      </w:r>
      <w:proofErr w:type="spellEnd"/>
      <w:r>
        <w:rPr>
          <w:rFonts w:ascii="GalliardReg" w:hAnsi="GalliardReg" w:cs="GalliardReg"/>
          <w:sz w:val="18"/>
          <w:szCs w:val="18"/>
        </w:rPr>
        <w:t>. 2017; 158(39): 1545–1549.</w:t>
      </w:r>
    </w:p>
    <w:p w:rsidR="00952E73" w:rsidRDefault="00952E73" w:rsidP="00952E73">
      <w:pPr>
        <w:autoSpaceDE w:val="0"/>
        <w:autoSpaceDN w:val="0"/>
        <w:adjustRightInd w:val="0"/>
        <w:spacing w:after="0" w:line="240" w:lineRule="auto"/>
        <w:rPr>
          <w:rFonts w:ascii="GalliardReg" w:hAnsi="GalliardReg" w:cs="GalliardReg"/>
          <w:sz w:val="18"/>
          <w:szCs w:val="18"/>
        </w:rPr>
      </w:pPr>
    </w:p>
    <w:p w:rsidR="00412340" w:rsidRDefault="00412340" w:rsidP="00952E73">
      <w:pPr>
        <w:autoSpaceDE w:val="0"/>
        <w:autoSpaceDN w:val="0"/>
        <w:adjustRightInd w:val="0"/>
        <w:spacing w:after="0" w:line="240" w:lineRule="auto"/>
        <w:rPr>
          <w:rFonts w:ascii="GalliardReg" w:hAnsi="GalliardReg" w:cs="GalliardReg"/>
          <w:sz w:val="18"/>
          <w:szCs w:val="18"/>
        </w:rPr>
      </w:pPr>
    </w:p>
    <w:p w:rsidR="00952E73" w:rsidRDefault="00952E73" w:rsidP="00952E73">
      <w:pPr>
        <w:autoSpaceDE w:val="0"/>
        <w:autoSpaceDN w:val="0"/>
        <w:adjustRightInd w:val="0"/>
        <w:spacing w:after="0" w:line="240" w:lineRule="auto"/>
        <w:rPr>
          <w:rFonts w:ascii="GalliardReg-Bold" w:hAnsi="GalliardReg-Bold" w:cs="GalliardReg-Bold"/>
          <w:b/>
          <w:bCs/>
          <w:sz w:val="26"/>
          <w:szCs w:val="26"/>
        </w:rPr>
      </w:pPr>
    </w:p>
    <w:p w:rsidR="00344B85" w:rsidRPr="00344B85" w:rsidRDefault="00344B85" w:rsidP="00344B85">
      <w:pPr>
        <w:pStyle w:val="Vgjegyzetszvege"/>
        <w:rPr>
          <w:rFonts w:ascii="Arial" w:hAnsi="Arial" w:cs="Arial"/>
          <w:color w:val="555555"/>
          <w:sz w:val="18"/>
          <w:szCs w:val="18"/>
        </w:rPr>
      </w:pPr>
      <w:r w:rsidRPr="00344B85">
        <w:rPr>
          <w:rFonts w:ascii="Arial" w:hAnsi="Arial" w:cs="Arial"/>
          <w:color w:val="555555"/>
          <w:sz w:val="18"/>
          <w:szCs w:val="18"/>
        </w:rPr>
        <w:t xml:space="preserve">Anyag lezárás dátuma: 2018. február 11. </w:t>
      </w:r>
    </w:p>
    <w:p w:rsidR="00344B85" w:rsidRPr="00344B85" w:rsidRDefault="00344B85" w:rsidP="00344B85">
      <w:pPr>
        <w:pStyle w:val="Vgjegyzetszvege"/>
        <w:rPr>
          <w:rFonts w:ascii="Arial" w:hAnsi="Arial" w:cs="Arial"/>
          <w:color w:val="555555"/>
          <w:sz w:val="18"/>
          <w:szCs w:val="18"/>
        </w:rPr>
      </w:pPr>
      <w:r w:rsidRPr="00344B85">
        <w:rPr>
          <w:rFonts w:ascii="Arial" w:hAnsi="Arial" w:cs="Arial"/>
          <w:color w:val="555555"/>
          <w:sz w:val="18"/>
          <w:szCs w:val="18"/>
        </w:rPr>
        <w:t xml:space="preserve">Pfizer Kft. 1123 Budapest Alkotás 53. </w:t>
      </w:r>
      <w:hyperlink r:id="rId1" w:history="1">
        <w:r w:rsidRPr="00344B85">
          <w:rPr>
            <w:rFonts w:ascii="Arial" w:hAnsi="Arial" w:cs="Arial"/>
            <w:color w:val="555555"/>
            <w:sz w:val="18"/>
            <w:szCs w:val="18"/>
          </w:rPr>
          <w:t>www.pfizer.hu</w:t>
        </w:r>
      </w:hyperlink>
      <w:r w:rsidRPr="00344B85">
        <w:rPr>
          <w:rFonts w:ascii="Arial" w:hAnsi="Arial" w:cs="Arial"/>
          <w:color w:val="555555"/>
          <w:sz w:val="18"/>
          <w:szCs w:val="18"/>
        </w:rPr>
        <w:t xml:space="preserve"> +36 1 488 3700</w:t>
      </w:r>
    </w:p>
    <w:p w:rsidR="007C080B" w:rsidRDefault="007C080B" w:rsidP="00C95849">
      <w:pPr>
        <w:pStyle w:val="Vgjegyzetszvege"/>
      </w:pPr>
      <w:r>
        <w:rPr>
          <w:rFonts w:ascii="Arial" w:hAnsi="Arial" w:cs="Arial"/>
          <w:color w:val="555555"/>
          <w:sz w:val="18"/>
          <w:szCs w:val="18"/>
        </w:rPr>
        <w:t>PP-PFE-HUN-0001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lliardReg">
    <w:panose1 w:val="00000000000000000000"/>
    <w:charset w:val="EE"/>
    <w:family w:val="roman"/>
    <w:notTrueType/>
    <w:pitch w:val="default"/>
    <w:sig w:usb0="00000005" w:usb1="00000000" w:usb2="00000000" w:usb3="00000000" w:csb0="00000002" w:csb1="00000000"/>
  </w:font>
  <w:font w:name="GalliardReg-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01" w:rsidRDefault="007C3701" w:rsidP="008A69CD">
      <w:pPr>
        <w:spacing w:after="0" w:line="240" w:lineRule="auto"/>
      </w:pPr>
      <w:r>
        <w:separator/>
      </w:r>
    </w:p>
  </w:footnote>
  <w:footnote w:type="continuationSeparator" w:id="0">
    <w:p w:rsidR="007C3701" w:rsidRDefault="007C3701" w:rsidP="008A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BB" w:rsidRDefault="007479BB">
    <w:pPr>
      <w:pStyle w:val="lfej"/>
    </w:pPr>
  </w:p>
  <w:p w:rsidR="007479BB" w:rsidRDefault="00412340">
    <w:pPr>
      <w:pStyle w:val="lfej"/>
    </w:pPr>
    <w:r w:rsidRPr="00A64A19">
      <w:rPr>
        <w:rFonts w:ascii="Arial" w:hAnsi="Arial" w:cs="Arial"/>
        <w:noProof/>
        <w:sz w:val="24"/>
        <w:szCs w:val="24"/>
        <w:lang w:eastAsia="hu-HU"/>
      </w:rPr>
      <w:drawing>
        <wp:anchor distT="0" distB="0" distL="114300" distR="114300" simplePos="0" relativeHeight="251659264" behindDoc="0" locked="0" layoutInCell="1" allowOverlap="1" wp14:anchorId="24A46482" wp14:editId="51B08E04">
          <wp:simplePos x="0" y="0"/>
          <wp:positionH relativeFrom="column">
            <wp:posOffset>4010025</wp:posOffset>
          </wp:positionH>
          <wp:positionV relativeFrom="paragraph">
            <wp:posOffset>369570</wp:posOffset>
          </wp:positionV>
          <wp:extent cx="1257300" cy="731520"/>
          <wp:effectExtent l="0" t="0" r="0" b="0"/>
          <wp:wrapTopAndBottom/>
          <wp:docPr id="1" name="Kép 1" descr="pfizer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990000"/>
        <w:sz w:val="26"/>
        <w:szCs w:val="26"/>
        <w:lang w:eastAsia="hu-HU"/>
      </w:rPr>
      <w:drawing>
        <wp:inline distT="0" distB="0" distL="0" distR="0" wp14:anchorId="39B928C9" wp14:editId="0F5E6E6E">
          <wp:extent cx="1485900" cy="1476375"/>
          <wp:effectExtent l="0" t="0" r="0" b="9525"/>
          <wp:docPr id="2" name="Kép 2" descr="Magyar Kardiologusok Társaság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yar Kardiologusok Társaság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inline>
      </w:drawing>
    </w:r>
  </w:p>
  <w:p w:rsidR="008A69CD" w:rsidRDefault="008A69CD">
    <w:pPr>
      <w:pStyle w:val="lfej"/>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er">
    <w15:presenceInfo w15:providerId="None" w15:userId="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EA"/>
    <w:rsid w:val="000048CB"/>
    <w:rsid w:val="000374C0"/>
    <w:rsid w:val="00081DEA"/>
    <w:rsid w:val="00130A67"/>
    <w:rsid w:val="001F7741"/>
    <w:rsid w:val="00230875"/>
    <w:rsid w:val="00271C72"/>
    <w:rsid w:val="0028663F"/>
    <w:rsid w:val="00332E88"/>
    <w:rsid w:val="0033706A"/>
    <w:rsid w:val="00344B85"/>
    <w:rsid w:val="003844DD"/>
    <w:rsid w:val="00412340"/>
    <w:rsid w:val="00493706"/>
    <w:rsid w:val="006C01A0"/>
    <w:rsid w:val="006D1638"/>
    <w:rsid w:val="006E0749"/>
    <w:rsid w:val="007004AD"/>
    <w:rsid w:val="007479BB"/>
    <w:rsid w:val="007A4AA8"/>
    <w:rsid w:val="007B3B65"/>
    <w:rsid w:val="007C080B"/>
    <w:rsid w:val="007C3701"/>
    <w:rsid w:val="007C6DF2"/>
    <w:rsid w:val="007D02E8"/>
    <w:rsid w:val="007F5187"/>
    <w:rsid w:val="008616CE"/>
    <w:rsid w:val="008A69CD"/>
    <w:rsid w:val="008B4344"/>
    <w:rsid w:val="0091118E"/>
    <w:rsid w:val="00952E73"/>
    <w:rsid w:val="009604EA"/>
    <w:rsid w:val="00A03BAE"/>
    <w:rsid w:val="00AA35FF"/>
    <w:rsid w:val="00AC0A54"/>
    <w:rsid w:val="00AE2400"/>
    <w:rsid w:val="00AF6490"/>
    <w:rsid w:val="00B62FE0"/>
    <w:rsid w:val="00B72F25"/>
    <w:rsid w:val="00BA53D3"/>
    <w:rsid w:val="00BC786B"/>
    <w:rsid w:val="00C213D9"/>
    <w:rsid w:val="00C95849"/>
    <w:rsid w:val="00CF5B05"/>
    <w:rsid w:val="00D45540"/>
    <w:rsid w:val="00D57C7C"/>
    <w:rsid w:val="00D9627C"/>
    <w:rsid w:val="00DA4169"/>
    <w:rsid w:val="00E0398A"/>
    <w:rsid w:val="00E13BBA"/>
    <w:rsid w:val="00E154C1"/>
    <w:rsid w:val="00E82991"/>
    <w:rsid w:val="00EC4980"/>
    <w:rsid w:val="00EF66E1"/>
    <w:rsid w:val="00F56C7E"/>
    <w:rsid w:val="00F67C50"/>
    <w:rsid w:val="00F76DDB"/>
    <w:rsid w:val="00F82FFB"/>
    <w:rsid w:val="00FC29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2FE0"/>
    <w:rPr>
      <w:color w:val="0563C1" w:themeColor="hyperlink"/>
      <w:u w:val="single"/>
    </w:rPr>
  </w:style>
  <w:style w:type="character" w:customStyle="1" w:styleId="UnresolvedMention">
    <w:name w:val="Unresolved Mention"/>
    <w:basedOn w:val="Bekezdsalapbettpusa"/>
    <w:uiPriority w:val="99"/>
    <w:semiHidden/>
    <w:unhideWhenUsed/>
    <w:rsid w:val="00B62FE0"/>
    <w:rPr>
      <w:color w:val="808080"/>
      <w:shd w:val="clear" w:color="auto" w:fill="E6E6E6"/>
    </w:rPr>
  </w:style>
  <w:style w:type="paragraph" w:styleId="lfej">
    <w:name w:val="header"/>
    <w:basedOn w:val="Norml"/>
    <w:link w:val="lfejChar"/>
    <w:uiPriority w:val="99"/>
    <w:unhideWhenUsed/>
    <w:rsid w:val="008A69CD"/>
    <w:pPr>
      <w:tabs>
        <w:tab w:val="center" w:pos="4536"/>
        <w:tab w:val="right" w:pos="9072"/>
      </w:tabs>
      <w:spacing w:after="0" w:line="240" w:lineRule="auto"/>
    </w:pPr>
  </w:style>
  <w:style w:type="character" w:customStyle="1" w:styleId="lfejChar">
    <w:name w:val="Élőfej Char"/>
    <w:basedOn w:val="Bekezdsalapbettpusa"/>
    <w:link w:val="lfej"/>
    <w:uiPriority w:val="99"/>
    <w:rsid w:val="008A69CD"/>
  </w:style>
  <w:style w:type="paragraph" w:styleId="llb">
    <w:name w:val="footer"/>
    <w:basedOn w:val="Norml"/>
    <w:link w:val="llbChar"/>
    <w:uiPriority w:val="99"/>
    <w:unhideWhenUsed/>
    <w:rsid w:val="008A69CD"/>
    <w:pPr>
      <w:tabs>
        <w:tab w:val="center" w:pos="4536"/>
        <w:tab w:val="right" w:pos="9072"/>
      </w:tabs>
      <w:spacing w:after="0" w:line="240" w:lineRule="auto"/>
    </w:pPr>
  </w:style>
  <w:style w:type="character" w:customStyle="1" w:styleId="llbChar">
    <w:name w:val="Élőláb Char"/>
    <w:basedOn w:val="Bekezdsalapbettpusa"/>
    <w:link w:val="llb"/>
    <w:uiPriority w:val="99"/>
    <w:rsid w:val="008A69CD"/>
  </w:style>
  <w:style w:type="character" w:styleId="Jegyzethivatkozs">
    <w:name w:val="annotation reference"/>
    <w:basedOn w:val="Bekezdsalapbettpusa"/>
    <w:uiPriority w:val="99"/>
    <w:semiHidden/>
    <w:unhideWhenUsed/>
    <w:rsid w:val="00AE2400"/>
    <w:rPr>
      <w:sz w:val="16"/>
      <w:szCs w:val="16"/>
    </w:rPr>
  </w:style>
  <w:style w:type="paragraph" w:styleId="Jegyzetszveg">
    <w:name w:val="annotation text"/>
    <w:basedOn w:val="Norml"/>
    <w:link w:val="JegyzetszvegChar"/>
    <w:uiPriority w:val="99"/>
    <w:semiHidden/>
    <w:unhideWhenUsed/>
    <w:rsid w:val="00AE2400"/>
    <w:pPr>
      <w:spacing w:line="240" w:lineRule="auto"/>
    </w:pPr>
    <w:rPr>
      <w:sz w:val="20"/>
      <w:szCs w:val="20"/>
    </w:rPr>
  </w:style>
  <w:style w:type="character" w:customStyle="1" w:styleId="JegyzetszvegChar">
    <w:name w:val="Jegyzetszöveg Char"/>
    <w:basedOn w:val="Bekezdsalapbettpusa"/>
    <w:link w:val="Jegyzetszveg"/>
    <w:uiPriority w:val="99"/>
    <w:semiHidden/>
    <w:rsid w:val="00AE2400"/>
    <w:rPr>
      <w:sz w:val="20"/>
      <w:szCs w:val="20"/>
    </w:rPr>
  </w:style>
  <w:style w:type="paragraph" w:styleId="Megjegyzstrgya">
    <w:name w:val="annotation subject"/>
    <w:basedOn w:val="Jegyzetszveg"/>
    <w:next w:val="Jegyzetszveg"/>
    <w:link w:val="MegjegyzstrgyaChar"/>
    <w:uiPriority w:val="99"/>
    <w:semiHidden/>
    <w:unhideWhenUsed/>
    <w:rsid w:val="00AE2400"/>
    <w:rPr>
      <w:b/>
      <w:bCs/>
    </w:rPr>
  </w:style>
  <w:style w:type="character" w:customStyle="1" w:styleId="MegjegyzstrgyaChar">
    <w:name w:val="Megjegyzés tárgya Char"/>
    <w:basedOn w:val="JegyzetszvegChar"/>
    <w:link w:val="Megjegyzstrgya"/>
    <w:uiPriority w:val="99"/>
    <w:semiHidden/>
    <w:rsid w:val="00AE2400"/>
    <w:rPr>
      <w:b/>
      <w:bCs/>
      <w:sz w:val="20"/>
      <w:szCs w:val="20"/>
    </w:rPr>
  </w:style>
  <w:style w:type="paragraph" w:styleId="Buborkszveg">
    <w:name w:val="Balloon Text"/>
    <w:basedOn w:val="Norml"/>
    <w:link w:val="BuborkszvegChar"/>
    <w:uiPriority w:val="99"/>
    <w:semiHidden/>
    <w:unhideWhenUsed/>
    <w:rsid w:val="00AE24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400"/>
    <w:rPr>
      <w:rFonts w:ascii="Tahoma" w:hAnsi="Tahoma" w:cs="Tahoma"/>
      <w:sz w:val="16"/>
      <w:szCs w:val="16"/>
    </w:rPr>
  </w:style>
  <w:style w:type="character" w:styleId="Mrltotthiperhivatkozs">
    <w:name w:val="FollowedHyperlink"/>
    <w:basedOn w:val="Bekezdsalapbettpusa"/>
    <w:uiPriority w:val="99"/>
    <w:semiHidden/>
    <w:unhideWhenUsed/>
    <w:rsid w:val="007B3B65"/>
    <w:rPr>
      <w:color w:val="954F72" w:themeColor="followedHyperlink"/>
      <w:u w:val="single"/>
    </w:rPr>
  </w:style>
  <w:style w:type="paragraph" w:styleId="NormlWeb">
    <w:name w:val="Normal (Web)"/>
    <w:basedOn w:val="Norml"/>
    <w:uiPriority w:val="99"/>
    <w:semiHidden/>
    <w:unhideWhenUsed/>
    <w:rsid w:val="007B3B65"/>
    <w:pPr>
      <w:spacing w:after="135"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semiHidden/>
    <w:unhideWhenUsed/>
    <w:rsid w:val="00C9584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95849"/>
    <w:rPr>
      <w:sz w:val="20"/>
      <w:szCs w:val="20"/>
    </w:rPr>
  </w:style>
  <w:style w:type="character" w:styleId="Vgjegyzet-hivatkozs">
    <w:name w:val="endnote reference"/>
    <w:basedOn w:val="Bekezdsalapbettpusa"/>
    <w:uiPriority w:val="99"/>
    <w:semiHidden/>
    <w:unhideWhenUsed/>
    <w:rsid w:val="00C958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2FE0"/>
    <w:rPr>
      <w:color w:val="0563C1" w:themeColor="hyperlink"/>
      <w:u w:val="single"/>
    </w:rPr>
  </w:style>
  <w:style w:type="character" w:customStyle="1" w:styleId="UnresolvedMention">
    <w:name w:val="Unresolved Mention"/>
    <w:basedOn w:val="Bekezdsalapbettpusa"/>
    <w:uiPriority w:val="99"/>
    <w:semiHidden/>
    <w:unhideWhenUsed/>
    <w:rsid w:val="00B62FE0"/>
    <w:rPr>
      <w:color w:val="808080"/>
      <w:shd w:val="clear" w:color="auto" w:fill="E6E6E6"/>
    </w:rPr>
  </w:style>
  <w:style w:type="paragraph" w:styleId="lfej">
    <w:name w:val="header"/>
    <w:basedOn w:val="Norml"/>
    <w:link w:val="lfejChar"/>
    <w:uiPriority w:val="99"/>
    <w:unhideWhenUsed/>
    <w:rsid w:val="008A69CD"/>
    <w:pPr>
      <w:tabs>
        <w:tab w:val="center" w:pos="4536"/>
        <w:tab w:val="right" w:pos="9072"/>
      </w:tabs>
      <w:spacing w:after="0" w:line="240" w:lineRule="auto"/>
    </w:pPr>
  </w:style>
  <w:style w:type="character" w:customStyle="1" w:styleId="lfejChar">
    <w:name w:val="Élőfej Char"/>
    <w:basedOn w:val="Bekezdsalapbettpusa"/>
    <w:link w:val="lfej"/>
    <w:uiPriority w:val="99"/>
    <w:rsid w:val="008A69CD"/>
  </w:style>
  <w:style w:type="paragraph" w:styleId="llb">
    <w:name w:val="footer"/>
    <w:basedOn w:val="Norml"/>
    <w:link w:val="llbChar"/>
    <w:uiPriority w:val="99"/>
    <w:unhideWhenUsed/>
    <w:rsid w:val="008A69CD"/>
    <w:pPr>
      <w:tabs>
        <w:tab w:val="center" w:pos="4536"/>
        <w:tab w:val="right" w:pos="9072"/>
      </w:tabs>
      <w:spacing w:after="0" w:line="240" w:lineRule="auto"/>
    </w:pPr>
  </w:style>
  <w:style w:type="character" w:customStyle="1" w:styleId="llbChar">
    <w:name w:val="Élőláb Char"/>
    <w:basedOn w:val="Bekezdsalapbettpusa"/>
    <w:link w:val="llb"/>
    <w:uiPriority w:val="99"/>
    <w:rsid w:val="008A69CD"/>
  </w:style>
  <w:style w:type="character" w:styleId="Jegyzethivatkozs">
    <w:name w:val="annotation reference"/>
    <w:basedOn w:val="Bekezdsalapbettpusa"/>
    <w:uiPriority w:val="99"/>
    <w:semiHidden/>
    <w:unhideWhenUsed/>
    <w:rsid w:val="00AE2400"/>
    <w:rPr>
      <w:sz w:val="16"/>
      <w:szCs w:val="16"/>
    </w:rPr>
  </w:style>
  <w:style w:type="paragraph" w:styleId="Jegyzetszveg">
    <w:name w:val="annotation text"/>
    <w:basedOn w:val="Norml"/>
    <w:link w:val="JegyzetszvegChar"/>
    <w:uiPriority w:val="99"/>
    <w:semiHidden/>
    <w:unhideWhenUsed/>
    <w:rsid w:val="00AE2400"/>
    <w:pPr>
      <w:spacing w:line="240" w:lineRule="auto"/>
    </w:pPr>
    <w:rPr>
      <w:sz w:val="20"/>
      <w:szCs w:val="20"/>
    </w:rPr>
  </w:style>
  <w:style w:type="character" w:customStyle="1" w:styleId="JegyzetszvegChar">
    <w:name w:val="Jegyzetszöveg Char"/>
    <w:basedOn w:val="Bekezdsalapbettpusa"/>
    <w:link w:val="Jegyzetszveg"/>
    <w:uiPriority w:val="99"/>
    <w:semiHidden/>
    <w:rsid w:val="00AE2400"/>
    <w:rPr>
      <w:sz w:val="20"/>
      <w:szCs w:val="20"/>
    </w:rPr>
  </w:style>
  <w:style w:type="paragraph" w:styleId="Megjegyzstrgya">
    <w:name w:val="annotation subject"/>
    <w:basedOn w:val="Jegyzetszveg"/>
    <w:next w:val="Jegyzetszveg"/>
    <w:link w:val="MegjegyzstrgyaChar"/>
    <w:uiPriority w:val="99"/>
    <w:semiHidden/>
    <w:unhideWhenUsed/>
    <w:rsid w:val="00AE2400"/>
    <w:rPr>
      <w:b/>
      <w:bCs/>
    </w:rPr>
  </w:style>
  <w:style w:type="character" w:customStyle="1" w:styleId="MegjegyzstrgyaChar">
    <w:name w:val="Megjegyzés tárgya Char"/>
    <w:basedOn w:val="JegyzetszvegChar"/>
    <w:link w:val="Megjegyzstrgya"/>
    <w:uiPriority w:val="99"/>
    <w:semiHidden/>
    <w:rsid w:val="00AE2400"/>
    <w:rPr>
      <w:b/>
      <w:bCs/>
      <w:sz w:val="20"/>
      <w:szCs w:val="20"/>
    </w:rPr>
  </w:style>
  <w:style w:type="paragraph" w:styleId="Buborkszveg">
    <w:name w:val="Balloon Text"/>
    <w:basedOn w:val="Norml"/>
    <w:link w:val="BuborkszvegChar"/>
    <w:uiPriority w:val="99"/>
    <w:semiHidden/>
    <w:unhideWhenUsed/>
    <w:rsid w:val="00AE24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400"/>
    <w:rPr>
      <w:rFonts w:ascii="Tahoma" w:hAnsi="Tahoma" w:cs="Tahoma"/>
      <w:sz w:val="16"/>
      <w:szCs w:val="16"/>
    </w:rPr>
  </w:style>
  <w:style w:type="character" w:styleId="Mrltotthiperhivatkozs">
    <w:name w:val="FollowedHyperlink"/>
    <w:basedOn w:val="Bekezdsalapbettpusa"/>
    <w:uiPriority w:val="99"/>
    <w:semiHidden/>
    <w:unhideWhenUsed/>
    <w:rsid w:val="007B3B65"/>
    <w:rPr>
      <w:color w:val="954F72" w:themeColor="followedHyperlink"/>
      <w:u w:val="single"/>
    </w:rPr>
  </w:style>
  <w:style w:type="paragraph" w:styleId="NormlWeb">
    <w:name w:val="Normal (Web)"/>
    <w:basedOn w:val="Norml"/>
    <w:uiPriority w:val="99"/>
    <w:semiHidden/>
    <w:unhideWhenUsed/>
    <w:rsid w:val="007B3B65"/>
    <w:pPr>
      <w:spacing w:after="135"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semiHidden/>
    <w:unhideWhenUsed/>
    <w:rsid w:val="00C9584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95849"/>
    <w:rPr>
      <w:sz w:val="20"/>
      <w:szCs w:val="20"/>
    </w:rPr>
  </w:style>
  <w:style w:type="character" w:styleId="Vgjegyzet-hivatkozs">
    <w:name w:val="endnote reference"/>
    <w:basedOn w:val="Bekezdsalapbettpusa"/>
    <w:uiPriority w:val="99"/>
    <w:semiHidden/>
    <w:unhideWhenUsed/>
    <w:rsid w:val="00C95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495">
      <w:bodyDiv w:val="1"/>
      <w:marLeft w:val="0"/>
      <w:marRight w:val="0"/>
      <w:marTop w:val="0"/>
      <w:marBottom w:val="0"/>
      <w:divBdr>
        <w:top w:val="none" w:sz="0" w:space="0" w:color="auto"/>
        <w:left w:val="none" w:sz="0" w:space="0" w:color="auto"/>
        <w:bottom w:val="none" w:sz="0" w:space="0" w:color="auto"/>
        <w:right w:val="none" w:sz="0" w:space="0" w:color="auto"/>
      </w:divBdr>
      <w:divsChild>
        <w:div w:id="20016990">
          <w:marLeft w:val="0"/>
          <w:marRight w:val="0"/>
          <w:marTop w:val="0"/>
          <w:marBottom w:val="0"/>
          <w:divBdr>
            <w:top w:val="none" w:sz="0" w:space="0" w:color="auto"/>
            <w:left w:val="none" w:sz="0" w:space="0" w:color="auto"/>
            <w:bottom w:val="none" w:sz="0" w:space="0" w:color="auto"/>
            <w:right w:val="none" w:sz="0" w:space="0" w:color="auto"/>
          </w:divBdr>
          <w:divsChild>
            <w:div w:id="307900209">
              <w:marLeft w:val="0"/>
              <w:marRight w:val="0"/>
              <w:marTop w:val="0"/>
              <w:marBottom w:val="0"/>
              <w:divBdr>
                <w:top w:val="none" w:sz="0" w:space="0" w:color="auto"/>
                <w:left w:val="none" w:sz="0" w:space="0" w:color="auto"/>
                <w:bottom w:val="none" w:sz="0" w:space="0" w:color="auto"/>
                <w:right w:val="none" w:sz="0" w:space="0" w:color="auto"/>
              </w:divBdr>
              <w:divsChild>
                <w:div w:id="678702207">
                  <w:marLeft w:val="0"/>
                  <w:marRight w:val="0"/>
                  <w:marTop w:val="0"/>
                  <w:marBottom w:val="0"/>
                  <w:divBdr>
                    <w:top w:val="none" w:sz="0" w:space="0" w:color="auto"/>
                    <w:left w:val="none" w:sz="0" w:space="0" w:color="auto"/>
                    <w:bottom w:val="none" w:sz="0" w:space="0" w:color="auto"/>
                    <w:right w:val="none" w:sz="0" w:space="0" w:color="auto"/>
                  </w:divBdr>
                  <w:divsChild>
                    <w:div w:id="149177490">
                      <w:marLeft w:val="-225"/>
                      <w:marRight w:val="-225"/>
                      <w:marTop w:val="0"/>
                      <w:marBottom w:val="0"/>
                      <w:divBdr>
                        <w:top w:val="none" w:sz="0" w:space="0" w:color="auto"/>
                        <w:left w:val="none" w:sz="0" w:space="0" w:color="auto"/>
                        <w:bottom w:val="none" w:sz="0" w:space="0" w:color="auto"/>
                        <w:right w:val="none" w:sz="0" w:space="0" w:color="auto"/>
                      </w:divBdr>
                      <w:divsChild>
                        <w:div w:id="1466505895">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1815952086">
      <w:bodyDiv w:val="1"/>
      <w:marLeft w:val="0"/>
      <w:marRight w:val="0"/>
      <w:marTop w:val="0"/>
      <w:marBottom w:val="0"/>
      <w:divBdr>
        <w:top w:val="none" w:sz="0" w:space="0" w:color="auto"/>
        <w:left w:val="none" w:sz="0" w:space="0" w:color="auto"/>
        <w:bottom w:val="none" w:sz="0" w:space="0" w:color="auto"/>
        <w:right w:val="none" w:sz="0" w:space="0" w:color="auto"/>
      </w:divBdr>
    </w:div>
    <w:div w:id="2110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ardio.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pfizer.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kardio.hu/info.aspx?sp=200&amp;web_id="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4DCF-8DC3-4F70-9246-57920EA1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429</Words>
  <Characters>2964</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Pfizer Inc</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Tóth</dc:creator>
  <cp:lastModifiedBy>Magyar, Henrietta</cp:lastModifiedBy>
  <cp:revision>8</cp:revision>
  <dcterms:created xsi:type="dcterms:W3CDTF">2018-02-11T10:00:00Z</dcterms:created>
  <dcterms:modified xsi:type="dcterms:W3CDTF">2018-02-21T20:49:00Z</dcterms:modified>
</cp:coreProperties>
</file>